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rPr>
          <w:rFonts w:hint="eastAsia" w:ascii="Times New Roman" w:hAnsi="Times New Roman" w:eastAsia="仿宋_GB2312" w:cs="仿宋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附件</w:t>
      </w:r>
      <w:r>
        <w:rPr>
          <w:rFonts w:hint="eastAsia" w:ascii="Times New Roman" w:hAnsi="Times New Roman" w:eastAsia="仿宋_GB2312" w:cs="仿宋"/>
          <w:sz w:val="28"/>
          <w:szCs w:val="28"/>
          <w:lang w:val="en-US" w:eastAsia="zh-CN"/>
        </w:rPr>
        <w:t>1</w:t>
      </w:r>
    </w:p>
    <w:p>
      <w:pPr>
        <w:ind w:firstLine="480"/>
      </w:pPr>
    </w:p>
    <w:p>
      <w:pPr>
        <w:pStyle w:val="11"/>
        <w:spacing w:before="156" w:beforeLines="50" w:after="156" w:afterLines="50" w:line="560" w:lineRule="exact"/>
        <w:jc w:val="center"/>
        <w:rPr>
          <w:rFonts w:ascii="Times New Roman" w:hAnsi="Times New Roman" w:eastAsia="方正小标宋简体"/>
          <w:b/>
          <w:bCs/>
          <w:sz w:val="32"/>
          <w:szCs w:val="32"/>
        </w:rPr>
      </w:pPr>
      <w:r>
        <w:rPr>
          <w:rFonts w:hint="eastAsia" w:ascii="Times New Roman" w:hAnsi="Times New Roman" w:eastAsia="方正小标宋简体"/>
          <w:b/>
          <w:bCs/>
          <w:sz w:val="32"/>
          <w:szCs w:val="32"/>
        </w:rPr>
        <w:t>南京工业职业技术大学在线开放课程教学资源建设要求</w:t>
      </w:r>
    </w:p>
    <w:p>
      <w:pPr>
        <w:pStyle w:val="11"/>
        <w:spacing w:line="560" w:lineRule="exact"/>
        <w:ind w:firstLine="643" w:firstLineChars="200"/>
        <w:rPr>
          <w:rFonts w:ascii="Times New Roman" w:hAnsi="Times New Roman" w:eastAsia="方正小标宋简体"/>
          <w:b/>
          <w:bCs/>
          <w:sz w:val="32"/>
          <w:szCs w:val="32"/>
        </w:rPr>
      </w:pPr>
      <w:bookmarkStart w:id="0" w:name="_GoBack"/>
      <w:bookmarkEnd w:id="0"/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为进一步规范学校在线开放课程建设，发挥课程示范引领作用，现提出以下建设要求。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一、基本条件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课程内容注重科学性和规范性，把课程思政建设作为落实立德树人根本任务的关键环节，充分发掘各类课程和教学方式中蕴含的思想政治教育资源，引导学生深入思考，实现思想启迪和价值引领。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1</w:t>
      </w:r>
      <w:r>
        <w:rPr>
          <w:rFonts w:ascii="Times New Roman" w:hAnsi="Times New Roman" w:eastAsia="仿宋_GB2312" w:cs="仿宋"/>
          <w:sz w:val="28"/>
          <w:szCs w:val="28"/>
        </w:rPr>
        <w:t>.</w:t>
      </w:r>
      <w:r>
        <w:rPr>
          <w:rFonts w:hint="eastAsia" w:ascii="Times New Roman" w:hAnsi="Times New Roman" w:eastAsia="仿宋_GB2312" w:cs="仿宋"/>
          <w:sz w:val="28"/>
          <w:szCs w:val="28"/>
        </w:rPr>
        <w:t>课程内容。能够涵盖课程标准规定内容、覆盖该课程所有知识点和技能点，包含完整的教学内容和教学活动，适合网络传播和在线自主学习。推进专业技能与职业岗位相衔接，课程内容与职业标准相融合。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2</w:t>
      </w:r>
      <w:r>
        <w:rPr>
          <w:rFonts w:ascii="Times New Roman" w:hAnsi="Times New Roman" w:eastAsia="仿宋_GB2312" w:cs="仿宋"/>
          <w:sz w:val="28"/>
          <w:szCs w:val="28"/>
        </w:rPr>
        <w:t>.</w:t>
      </w:r>
      <w:r>
        <w:rPr>
          <w:rFonts w:hint="eastAsia" w:ascii="Times New Roman" w:hAnsi="Times New Roman" w:eastAsia="仿宋_GB2312" w:cs="仿宋"/>
          <w:sz w:val="28"/>
          <w:szCs w:val="28"/>
        </w:rPr>
        <w:t>教学设计。能够根据教学目标、学科特点、学生认知规律及教学方式，围绕教学内容和资源间关系，按照教学单元、专题或模块的框架，合理、有序的设计知识单元和拆分、配置知识点、技能点和目标，且目标实现与否可以测量，适合在线学习和混合式教学，明确学习评价策略和学习激励措施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3</w:t>
      </w:r>
      <w:r>
        <w:rPr>
          <w:rFonts w:ascii="Times New Roman" w:hAnsi="Times New Roman" w:eastAsia="仿宋_GB2312" w:cs="仿宋"/>
          <w:sz w:val="28"/>
          <w:szCs w:val="28"/>
        </w:rPr>
        <w:t>.</w:t>
      </w:r>
      <w:r>
        <w:rPr>
          <w:rFonts w:hint="eastAsia" w:ascii="Times New Roman" w:hAnsi="Times New Roman" w:eastAsia="仿宋_GB2312" w:cs="仿宋"/>
          <w:sz w:val="28"/>
          <w:szCs w:val="28"/>
        </w:rPr>
        <w:t>教学活动设计。重视学习任务与活动设计，综合运用多种方式、多种手段开展学生学习活动，积极开展案例式、混合式、探究式等多种教学模式学习。通过课程平台，教师为学生提供测验、作业、考试、答疑、讨论等教学组织活动，及时开展在线指导与测评。各项教学活动完整、有效，按计划实施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4</w:t>
      </w:r>
      <w:r>
        <w:rPr>
          <w:rFonts w:ascii="Times New Roman" w:hAnsi="Times New Roman" w:eastAsia="仿宋_GB2312" w:cs="仿宋"/>
          <w:sz w:val="28"/>
          <w:szCs w:val="28"/>
        </w:rPr>
        <w:t>.</w:t>
      </w:r>
      <w:r>
        <w:rPr>
          <w:rFonts w:hint="eastAsia" w:ascii="Times New Roman" w:hAnsi="Times New Roman" w:eastAsia="仿宋_GB2312" w:cs="仿宋"/>
          <w:sz w:val="28"/>
          <w:szCs w:val="28"/>
        </w:rPr>
        <w:t>考核评价。根据课程特点建立线上和线下相融合、过程性评价与终结性评价相结合的多元化考核评价模式，有明确合理的课程整体评价策略和各学习周、知识单元的评价策略，包括完成课程学习必须的各项学习活动的数量、评分标准及成绩构成比例等；反馈及时；能记录学习和交互过程，并用于学习评价和教学研究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5</w:t>
      </w:r>
      <w:r>
        <w:rPr>
          <w:rFonts w:ascii="Times New Roman" w:hAnsi="Times New Roman" w:eastAsia="仿宋_GB2312" w:cs="仿宋"/>
          <w:sz w:val="28"/>
          <w:szCs w:val="28"/>
        </w:rPr>
        <w:t>.</w:t>
      </w:r>
      <w:r>
        <w:rPr>
          <w:rFonts w:hint="eastAsia" w:ascii="Times New Roman" w:hAnsi="Times New Roman" w:eastAsia="仿宋_GB2312" w:cs="仿宋"/>
          <w:sz w:val="28"/>
          <w:szCs w:val="28"/>
        </w:rPr>
        <w:t>团队支持与服务。课程团队</w:t>
      </w:r>
      <w:r>
        <w:rPr>
          <w:rFonts w:ascii="Times New Roman" w:hAnsi="Times New Roman" w:eastAsia="仿宋_GB2312" w:cs="仿宋"/>
          <w:sz w:val="28"/>
          <w:szCs w:val="28"/>
        </w:rPr>
        <w:t>师德师风良好、具有较高的学术造诣、丰富的</w:t>
      </w:r>
      <w:r>
        <w:rPr>
          <w:rFonts w:hint="eastAsia" w:ascii="Times New Roman" w:hAnsi="Times New Roman" w:eastAsia="仿宋_GB2312" w:cs="仿宋"/>
          <w:sz w:val="28"/>
          <w:szCs w:val="28"/>
        </w:rPr>
        <w:t>教学经验。除课程负责人和主讲教师外，还应配备助教团队，保障线上教学正常有序进行。课程负责人至少应承担本课程25%以上的授课视频录制任务。在线课程建成后，要为正式上线运行做准备，课程团队应能稳定做好在线服务课程建设，承担课程内容更新、在线辅导答疑等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6</w:t>
      </w:r>
      <w:r>
        <w:rPr>
          <w:rFonts w:ascii="Times New Roman" w:hAnsi="Times New Roman" w:eastAsia="仿宋_GB2312" w:cs="仿宋"/>
          <w:sz w:val="28"/>
          <w:szCs w:val="28"/>
        </w:rPr>
        <w:t>.</w:t>
      </w:r>
      <w:r>
        <w:rPr>
          <w:rFonts w:hint="eastAsia" w:ascii="Times New Roman" w:hAnsi="Times New Roman" w:eastAsia="仿宋_GB2312" w:cs="仿宋"/>
          <w:sz w:val="28"/>
          <w:szCs w:val="28"/>
        </w:rPr>
        <w:t>教学效果。基于大数据信息采集分析，全程记录和跟踪教师的教学、学生的学习过程、学习进度、内容和反馈，跟踪和分析学生的个性特点、学习行为，对进度缓慢或有可能弃学的学生进行回访和提醒，同时为学生提供及时的反馈信息。开展学生问卷调查，及时根据调查反馈信息改进课程资源设计和教学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二、课程资源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课程资源应包括课程介绍、负责人介绍、课程大纲、课程标准、授课视频、演示文稿、教学课件、课程公告、测验和作业、考试等教学活动必需的资源，以及满足本校教学和各类学习者自主学习需求的参考资料。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各类资源的具体规范如下：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（一）教师授课录像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1.制作要求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课程教学视频应该满足在线开放课程教学模式要求，按教学知识单元录制，每个视频针对1-2个知识单元，要求内容结构完整。每个视频片段5-25分钟（建议控制在15分钟左右）；如制作课程简介视频，建议长度50-60秒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视频片头/片尾（可选）：片头和片尾的总长要求控制在10秒以内；片头应使用体现课程特色的素材；片头或片尾应出现“南京工业职业技术大学”的字样或LOGO标识。一个教学单元内，如果有多个视频，建议仅在第一个视频加片头，在最后一个视频加片尾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2.拍摄要求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教师视频要求画面构图、布局及场景搭配合理；画面整体色彩和谐；声画同步、声音清晰无失真；视频播放无抖动、跳跃；画面字体规范并与背景对比强烈；教师衣着得体，表达清晰，板书清楚。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画面中教师以中景和近景为主，要求人物和板书（或其他画面元素）同样清晰，不建议无教师形象的全程板书或PPT配音。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录像环境应光线充足、安静。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3.技术要求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视频格式：视频采用MP4格式，视频采用H.264编码方式。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视频分辨率：提交的存档用高清成片，分辨率不低于1920&amp;times；1080像素；Flash课件的分辨率支持19寸16:9屏幕的最佳分辨率。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音频：清晰，无交流声或其他杂音、噪音等缺陷。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4.字幕文件（可选）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中文授课视频提供对应的中文字幕，英文授课视频提供相应的英、中文字幕；字幕要使用符合国家标准的规范字，不出现繁体字、异体字、错别字。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（二）教学资料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教学资料可以是课程教学课件、教学大纲、教学进度表或其他参考资料、文献等。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教学课件和其他格式文档需以PDF文档的格式上传。例如，每讲的PPT教案，可放在该讲教学内容的最后，供学生下载。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（三）课程答疑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学生可对课程存疑的内容进行提问，教师需对学生的提问进行解答。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</w:t>
      </w:r>
      <w:r>
        <w:rPr>
          <w:rFonts w:ascii="Times New Roman" w:hAnsi="Times New Roman" w:eastAsia="仿宋_GB2312" w:cs="仿宋"/>
          <w:b/>
          <w:bCs/>
          <w:sz w:val="28"/>
          <w:szCs w:val="28"/>
        </w:rPr>
        <w:t>四</w:t>
      </w: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）随堂测验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随堂测验便于及时考查学生对教学内容的理解和掌握程度。随堂测验没有提交时间的限制，由客观题组成，平台自动判分；题型可以是单选题、多选题、填空题或判断题。一份随堂测验可以由多种题型的客观题组成，题目数量不限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</w:t>
      </w:r>
      <w:r>
        <w:rPr>
          <w:rFonts w:ascii="Times New Roman" w:hAnsi="Times New Roman" w:eastAsia="仿宋_GB2312" w:cs="仿宋"/>
          <w:b/>
          <w:bCs/>
          <w:sz w:val="28"/>
          <w:szCs w:val="28"/>
        </w:rPr>
        <w:t>五</w:t>
      </w: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）课堂讨论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课堂讨论是由教学团队或学生自由发起的讨论，教师可选择将学生发言情况记入学生的平时成绩。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</w:t>
      </w:r>
      <w:r>
        <w:rPr>
          <w:rFonts w:ascii="Times New Roman" w:hAnsi="Times New Roman" w:eastAsia="仿宋_GB2312" w:cs="仿宋"/>
          <w:b/>
          <w:bCs/>
          <w:sz w:val="28"/>
          <w:szCs w:val="28"/>
        </w:rPr>
        <w:t>六</w:t>
      </w: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）单元测验及单元作业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单元测验和单元作业设有提交截止时间，教师可选择计入平时成绩，发布前需确保题目和答案核查无误。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单元测验由客观题组成，平台自动判分，题型可以是单选题、多选题、填空题、判断题。一份单元测验可以由多种题型的客观题组成，题目数量不限。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单元作业是主观题，采用学生互评或教师批改的方式进行判分。</w:t>
      </w:r>
    </w:p>
    <w:p>
      <w:pPr>
        <w:pStyle w:val="11"/>
        <w:spacing w:line="560" w:lineRule="exact"/>
        <w:ind w:firstLine="562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（</w:t>
      </w:r>
      <w:r>
        <w:rPr>
          <w:rFonts w:ascii="Times New Roman" w:hAnsi="Times New Roman" w:eastAsia="仿宋_GB2312" w:cs="仿宋"/>
          <w:b/>
          <w:bCs/>
          <w:sz w:val="28"/>
          <w:szCs w:val="28"/>
        </w:rPr>
        <w:t>七</w:t>
      </w:r>
      <w:r>
        <w:rPr>
          <w:rFonts w:hint="eastAsia" w:ascii="Times New Roman" w:hAnsi="Times New Roman" w:eastAsia="仿宋_GB2312" w:cs="仿宋"/>
          <w:b/>
          <w:bCs/>
          <w:sz w:val="28"/>
          <w:szCs w:val="28"/>
        </w:rPr>
        <w:t>）考试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考试是检测学生课程阶段性/整体学习情况的正式测验题，可以包括客观题和主观题，数量不限。考试题一经发布不允许修改，发布前需确保考试内容核查无误。</w:t>
      </w:r>
    </w:p>
    <w:p>
      <w:pPr>
        <w:pStyle w:val="11"/>
        <w:spacing w:line="560" w:lineRule="exact"/>
        <w:ind w:firstLine="560" w:firstLineChars="200"/>
        <w:rPr>
          <w:rFonts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28"/>
          <w:szCs w:val="28"/>
        </w:rPr>
        <w:t>考试题的形式与单元测验和单元作业一致，客观题由平台自动判分，主观题采用学生互评或教师批改的方式进行判分，考试题学生只能提交一次，且有答题时间限制。</w:t>
      </w:r>
    </w:p>
    <w:p>
      <w:pPr>
        <w:autoSpaceDE w:val="0"/>
        <w:autoSpaceDN w:val="0"/>
        <w:adjustRightInd w:val="0"/>
        <w:spacing w:line="560" w:lineRule="exact"/>
        <w:ind w:firstLine="562"/>
        <w:jc w:val="left"/>
        <w:rPr>
          <w:rFonts w:ascii="仿宋_GB2312" w:eastAsia="仿宋_GB2312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"/>
          <w:b/>
          <w:bCs/>
          <w:color w:val="000000"/>
          <w:kern w:val="0"/>
          <w:sz w:val="28"/>
          <w:szCs w:val="28"/>
        </w:rPr>
        <w:t>三、教学服务</w:t>
      </w:r>
    </w:p>
    <w:p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_GB2312" w:eastAsia="仿宋_GB2312" w:cs="仿宋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"/>
          <w:color w:val="000000"/>
          <w:kern w:val="0"/>
          <w:sz w:val="28"/>
          <w:szCs w:val="28"/>
        </w:rPr>
        <w:t>课程团队应提供的教学服务包括但不限于：</w:t>
      </w:r>
    </w:p>
    <w:p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_GB2312" w:eastAsia="仿宋_GB2312" w:cs="仿宋"/>
          <w:color w:val="000000"/>
          <w:kern w:val="0"/>
          <w:sz w:val="28"/>
          <w:szCs w:val="28"/>
        </w:rPr>
      </w:pPr>
      <w:r>
        <w:rPr>
          <w:rFonts w:ascii="仿宋_GB2312" w:eastAsia="仿宋_GB2312" w:cs="仿宋"/>
          <w:color w:val="000000"/>
          <w:kern w:val="0"/>
          <w:sz w:val="28"/>
          <w:szCs w:val="28"/>
        </w:rPr>
        <w:t>1.按预先公告的教学进程，及时发布课程教学资源；</w:t>
      </w:r>
    </w:p>
    <w:p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_GB2312" w:eastAsia="仿宋_GB2312" w:cs="仿宋"/>
          <w:color w:val="000000"/>
          <w:kern w:val="0"/>
          <w:sz w:val="28"/>
          <w:szCs w:val="28"/>
        </w:rPr>
      </w:pPr>
      <w:r>
        <w:rPr>
          <w:rFonts w:ascii="仿宋_GB2312" w:eastAsia="仿宋_GB2312" w:cs="仿宋"/>
          <w:color w:val="000000"/>
          <w:kern w:val="0"/>
          <w:sz w:val="28"/>
          <w:szCs w:val="28"/>
        </w:rPr>
        <w:t>2.周期性发布学习公告/通知提醒学生学习；</w:t>
      </w:r>
    </w:p>
    <w:p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_GB2312" w:eastAsia="仿宋_GB2312" w:cs="仿宋"/>
          <w:color w:val="000000"/>
          <w:kern w:val="0"/>
          <w:sz w:val="28"/>
          <w:szCs w:val="28"/>
        </w:rPr>
      </w:pPr>
      <w:r>
        <w:rPr>
          <w:rFonts w:ascii="仿宋_GB2312" w:eastAsia="仿宋_GB2312" w:cs="仿宋"/>
          <w:color w:val="000000"/>
          <w:kern w:val="0"/>
          <w:sz w:val="28"/>
          <w:szCs w:val="28"/>
        </w:rPr>
        <w:t>3.组织引导学生学习讨论，并及时回复学生提出的问题；</w:t>
      </w:r>
    </w:p>
    <w:p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_GB2312" w:eastAsia="仿宋_GB2312" w:cs="仿宋"/>
          <w:color w:val="000000"/>
          <w:kern w:val="0"/>
          <w:sz w:val="28"/>
          <w:szCs w:val="28"/>
        </w:rPr>
      </w:pPr>
      <w:r>
        <w:rPr>
          <w:rFonts w:ascii="仿宋_GB2312" w:eastAsia="仿宋_GB2312" w:cs="仿宋"/>
          <w:color w:val="000000"/>
          <w:kern w:val="0"/>
          <w:sz w:val="28"/>
          <w:szCs w:val="28"/>
        </w:rPr>
        <w:t>4.严格考核，及时处理学生成绩相关事宜；</w:t>
      </w:r>
    </w:p>
    <w:p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_GB2312" w:eastAsia="仿宋_GB2312" w:cs="仿宋"/>
          <w:color w:val="000000"/>
          <w:kern w:val="0"/>
          <w:sz w:val="28"/>
          <w:szCs w:val="28"/>
        </w:rPr>
      </w:pPr>
      <w:r>
        <w:rPr>
          <w:rFonts w:ascii="仿宋_GB2312" w:eastAsia="仿宋_GB2312" w:cs="仿宋"/>
          <w:color w:val="000000"/>
          <w:kern w:val="0"/>
          <w:sz w:val="28"/>
          <w:szCs w:val="28"/>
        </w:rPr>
        <w:t>5.密切跟踪讨论区，防止有害信息通过课程传播。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44FB65C-C3E0-4B5B-8F46-B750459339B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078732F-3739-42F7-9D60-89DC98E8A854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A6337CE-DB6E-4671-A928-EEE2DD96F9F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BDF9FEA-E72B-4A2D-AD3E-660FEB4B64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50468431"/>
      <w:docPartObj>
        <w:docPartGallery w:val="autotext"/>
      </w:docPartObj>
    </w:sdtPr>
    <w:sdtContent>
      <w:p>
        <w:pPr>
          <w:pStyle w:val="2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NTc2YjMyYjI0ZGIyNjMzZTdlNTU3NTBhMDM1MmUifQ=="/>
  </w:docVars>
  <w:rsids>
    <w:rsidRoot w:val="002110B1"/>
    <w:rsid w:val="00004DCC"/>
    <w:rsid w:val="00042BE9"/>
    <w:rsid w:val="001306C5"/>
    <w:rsid w:val="00130790"/>
    <w:rsid w:val="00192679"/>
    <w:rsid w:val="001B6D32"/>
    <w:rsid w:val="001F352A"/>
    <w:rsid w:val="002110B1"/>
    <w:rsid w:val="00240B04"/>
    <w:rsid w:val="00257065"/>
    <w:rsid w:val="00283FA2"/>
    <w:rsid w:val="00332E53"/>
    <w:rsid w:val="00382890"/>
    <w:rsid w:val="003E1610"/>
    <w:rsid w:val="00425995"/>
    <w:rsid w:val="004315DA"/>
    <w:rsid w:val="0044352A"/>
    <w:rsid w:val="004C1447"/>
    <w:rsid w:val="005A0992"/>
    <w:rsid w:val="005F58F5"/>
    <w:rsid w:val="006363C0"/>
    <w:rsid w:val="006E1E76"/>
    <w:rsid w:val="00776C70"/>
    <w:rsid w:val="00816A87"/>
    <w:rsid w:val="00843229"/>
    <w:rsid w:val="00884094"/>
    <w:rsid w:val="008D797A"/>
    <w:rsid w:val="008E10DC"/>
    <w:rsid w:val="00903065"/>
    <w:rsid w:val="00917EC8"/>
    <w:rsid w:val="0092511D"/>
    <w:rsid w:val="00933A6F"/>
    <w:rsid w:val="00980E0A"/>
    <w:rsid w:val="00A310BE"/>
    <w:rsid w:val="00A72BDA"/>
    <w:rsid w:val="00B01EF0"/>
    <w:rsid w:val="00BC0D67"/>
    <w:rsid w:val="00BE1094"/>
    <w:rsid w:val="00C102B0"/>
    <w:rsid w:val="00C2534E"/>
    <w:rsid w:val="00C26520"/>
    <w:rsid w:val="00C31B2B"/>
    <w:rsid w:val="00C478B2"/>
    <w:rsid w:val="00C80ADD"/>
    <w:rsid w:val="00CA1577"/>
    <w:rsid w:val="00CB7791"/>
    <w:rsid w:val="00CF6F21"/>
    <w:rsid w:val="00D0112A"/>
    <w:rsid w:val="00D01D42"/>
    <w:rsid w:val="00D357DE"/>
    <w:rsid w:val="00DE1ACD"/>
    <w:rsid w:val="00E46A10"/>
    <w:rsid w:val="00E5471B"/>
    <w:rsid w:val="00E66A37"/>
    <w:rsid w:val="00EA1BD3"/>
    <w:rsid w:val="00ED0FEF"/>
    <w:rsid w:val="00EE2882"/>
    <w:rsid w:val="00F1395D"/>
    <w:rsid w:val="00F52ED8"/>
    <w:rsid w:val="00F53264"/>
    <w:rsid w:val="00F67328"/>
    <w:rsid w:val="00F7205F"/>
    <w:rsid w:val="00F85B86"/>
    <w:rsid w:val="00F9618E"/>
    <w:rsid w:val="0B84579F"/>
    <w:rsid w:val="30266106"/>
    <w:rsid w:val="33C0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300" w:firstLineChars="200"/>
      <w:jc w:val="both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仿宋" w:eastAsia="华文仿宋" w:cs="华文仿宋" w:hAnsiTheme="minorHAnsi"/>
      <w:color w:val="000000"/>
      <w:sz w:val="24"/>
      <w:szCs w:val="24"/>
      <w:lang w:val="en-US" w:eastAsia="zh-CN" w:bidi="ar-SA"/>
    </w:rPr>
  </w:style>
  <w:style w:type="paragraph" w:customStyle="1" w:styleId="12">
    <w:name w:val="Revision"/>
    <w:autoRedefine/>
    <w:hidden/>
    <w:unhideWhenUsed/>
    <w:qFormat/>
    <w:uiPriority w:val="99"/>
    <w:rPr>
      <w:rFonts w:ascii="Times New Roman" w:hAnsi="Times New Roman" w:eastAsia="仿宋" w:cs="Times New Roman"/>
      <w:kern w:val="2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365</Words>
  <Characters>2083</Characters>
  <Lines>17</Lines>
  <Paragraphs>4</Paragraphs>
  <TotalTime>90</TotalTime>
  <ScaleCrop>false</ScaleCrop>
  <LinksUpToDate>false</LinksUpToDate>
  <CharactersWithSpaces>2444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2023-12-13T04:38:00Z</dcterms:created>
  <dc:creator>HL</dc:creator>
  <cp:lastModifiedBy>会飞的羊</cp:lastModifiedBy>
  <cp:lastPrinted>2023-12-14T03:39:00Z</cp:lastPrinted>
  <dcterms:modified xsi:type="dcterms:W3CDTF">2024-06-04T01:03:12Z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9096C81DE7674B13B48BC8B0F4F0CB93_12</vt:lpwstr>
  </property>
</Properties>
</file>