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ind w:firstLine="562" w:firstLineChars="200"/>
        <w:rPr>
          <w:rFonts w:hint="eastAsia" w:ascii="Times New Roman" w:hAnsi="Times New Roman" w:eastAsia="仿宋_GB2312" w:cs="Times New Roman"/>
          <w:b/>
          <w:bCs/>
          <w:kern w:val="0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28"/>
          <w:szCs w:val="28"/>
          <w:lang w:eastAsia="zh-CN"/>
        </w:rPr>
        <w:t>关于教育教学能力测试的工作要求：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（一）测试内容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教育教学基本素质和能力测试内容包括：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1. 专业（学科）理论知识与技能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内容包括专业（学科）理论知识和技能、与本专业（学科）相关联的实践能力、对本专业（学科）教学大纲和教材的理解掌握水平等。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2. 教育教学实践能力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内容包括分析教材、确立教学目标、设计教学方案、选择教学方法、运用教学语言、使用现代教育技术、开展教育教学研究能力等。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3. 基本教育素质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内容包括仪表举止、口语表达、思维能力、心理素质等。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（二）测试方法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测试通过试讲、面试两种途径进行。</w:t>
      </w:r>
    </w:p>
    <w:p>
      <w:pPr>
        <w:numPr>
          <w:ilvl w:val="0"/>
          <w:numId w:val="1"/>
        </w:num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试讲：根据选定的教学内容，在规定的时间内，独立设计出教学方案，并在指定班级进行试讲，也可采用说课形式进行。试讲（说课）后应试者应提供教案备查。试讲（说课）时间不少于20分钟。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2. 面试：主要采用问答形式，围绕试讲（说课）、相关专业理论知识与技能、教育教学改革发展动态等方面内容进行。专业评议组成员根据面试的测试标准进行评价。音乐、舞蹈、体育、美术、影视表演、播音等特殊专业申请者，还需进行专业知识与技能测试。面试时间不少于10分钟。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试讲（说课）、面试测试成绩满分均为100。测试结果分合格、不合格两个等次，60分至100分为合格，60分以下为不合格。</w:t>
      </w:r>
    </w:p>
    <w:p>
      <w:pPr>
        <w:numPr>
          <w:ilvl w:val="0"/>
          <w:numId w:val="2"/>
        </w:num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评价方法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申请人应具备现代教育理念，掌握必备的教育科学基础理论，具有较扎实的专业知识和基本的学科教学能力，具有良好的教学基本功和相关的教育素养，能从事本专业（学科）教育教学工作。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kern w:val="0"/>
          <w:sz w:val="28"/>
          <w:szCs w:val="28"/>
        </w:rPr>
      </w:pPr>
      <w:r>
        <w:rPr>
          <w:rFonts w:ascii="Times New Roman" w:hAnsi="Times New Roman" w:eastAsia="仿宋_GB2312" w:cs="Times New Roman"/>
          <w:kern w:val="0"/>
          <w:sz w:val="28"/>
          <w:szCs w:val="28"/>
        </w:rPr>
        <w:t>专业评议组按照测试标准（见附件</w:t>
      </w:r>
      <w:r>
        <w:rPr>
          <w:rFonts w:hint="eastAsia" w:ascii="Times New Roman" w:hAnsi="Times New Roman" w:eastAsia="仿宋_GB2312" w:cs="Times New Roman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仿宋_GB2312" w:cs="Times New Roman"/>
          <w:kern w:val="0"/>
          <w:sz w:val="28"/>
          <w:szCs w:val="28"/>
        </w:rPr>
        <w:t>评价表），对测试人员进行评价。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97A7C3"/>
    <w:multiLevelType w:val="singleLevel"/>
    <w:tmpl w:val="5A97A7C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A97A820"/>
    <w:multiLevelType w:val="singleLevel"/>
    <w:tmpl w:val="5A97A820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ZGNkZDNkYjZjOWExNDU2ZGVmNzVlM2Y0ZGNmMWMifQ=="/>
  </w:docVars>
  <w:rsids>
    <w:rsidRoot w:val="66B86B53"/>
    <w:rsid w:val="140D5F51"/>
    <w:rsid w:val="5CC07B5B"/>
    <w:rsid w:val="66B86B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632</Characters>
  <Lines>0</Lines>
  <Paragraphs>0</Paragraphs>
  <TotalTime>1</TotalTime>
  <ScaleCrop>false</ScaleCrop>
  <LinksUpToDate>false</LinksUpToDate>
  <CharactersWithSpaces>636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2019-04-26T03:21:00Z</dcterms:created>
  <dc:creator>Cynthia</dc:creator>
  <cp:lastModifiedBy>石头</cp:lastModifiedBy>
  <dcterms:modified xsi:type="dcterms:W3CDTF">2023-04-20T10:31:58Z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962F0E9DC1E24B77A4BF0D5FFEFDFA3C</vt:lpwstr>
  </property>
</Properties>
</file>